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8247F" w14:textId="77777777" w:rsidR="00F33D5E" w:rsidRDefault="00F33D5E" w:rsidP="00F33D5E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40ED06FC" w14:textId="77777777" w:rsidR="00F33D5E" w:rsidRPr="009E4C02" w:rsidRDefault="00F33D5E" w:rsidP="00F33D5E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28ABAD48" wp14:editId="5D2359DA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6031CC22" w14:textId="77777777" w:rsidR="00F33D5E" w:rsidRPr="009E4C02" w:rsidRDefault="00F33D5E" w:rsidP="00F33D5E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71712557" w14:textId="77777777" w:rsidR="00F33D5E" w:rsidRPr="009E4C02" w:rsidRDefault="00F33D5E" w:rsidP="00F33D5E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1CB27783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059FAEA4" w14:textId="77777777" w:rsidR="00F33D5E" w:rsidRPr="009E4C02" w:rsidRDefault="00F33D5E" w:rsidP="00F33D5E">
      <w:pPr>
        <w:jc w:val="right"/>
        <w:rPr>
          <w:rFonts w:ascii="Tahoma" w:hAnsi="Tahoma" w:cs="Tahoma"/>
        </w:rPr>
      </w:pPr>
    </w:p>
    <w:p w14:paraId="59FB7915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F60FA9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67B26A9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D870221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F69729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B5D28EC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6FF7D66D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11E9F4A2" w14:textId="77777777" w:rsidR="00F33D5E" w:rsidRPr="009E4C02" w:rsidRDefault="00F33D5E" w:rsidP="00F33D5E">
      <w:pPr>
        <w:jc w:val="center"/>
        <w:rPr>
          <w:rFonts w:ascii="Tahoma" w:hAnsi="Tahoma" w:cs="Tahoma"/>
          <w:b/>
        </w:rPr>
      </w:pPr>
    </w:p>
    <w:p w14:paraId="575AA705" w14:textId="77777777" w:rsidR="00F33D5E" w:rsidRPr="009E4C02" w:rsidRDefault="00F33D5E" w:rsidP="00F33D5E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4BC63F2F" w14:textId="79A313B2" w:rsidR="00F33D5E" w:rsidRPr="009E4C02" w:rsidRDefault="00F33D5E" w:rsidP="00F33D5E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 xml:space="preserve">za javno naročilo št. </w:t>
      </w:r>
      <w:r w:rsidR="00772E58">
        <w:rPr>
          <w:rFonts w:ascii="Tahoma" w:hAnsi="Tahoma" w:cs="Tahoma"/>
          <w:b/>
          <w:sz w:val="28"/>
        </w:rPr>
        <w:t>ENLJ</w:t>
      </w:r>
      <w:r w:rsidRPr="009E4C02">
        <w:rPr>
          <w:rFonts w:ascii="Tahoma" w:hAnsi="Tahoma" w:cs="Tahoma"/>
          <w:b/>
          <w:sz w:val="28"/>
        </w:rPr>
        <w:t>-SPV-</w:t>
      </w:r>
      <w:r w:rsidR="00772E58">
        <w:rPr>
          <w:rFonts w:ascii="Tahoma" w:hAnsi="Tahoma" w:cs="Tahoma"/>
          <w:b/>
          <w:sz w:val="28"/>
        </w:rPr>
        <w:t>117</w:t>
      </w:r>
      <w:r w:rsidRPr="009E4C02">
        <w:rPr>
          <w:rFonts w:ascii="Tahoma" w:hAnsi="Tahoma" w:cs="Tahoma"/>
          <w:b/>
          <w:sz w:val="28"/>
        </w:rPr>
        <w:t>/2</w:t>
      </w:r>
      <w:r w:rsidR="00772E58">
        <w:rPr>
          <w:rFonts w:ascii="Tahoma" w:hAnsi="Tahoma" w:cs="Tahoma"/>
          <w:b/>
          <w:sz w:val="28"/>
        </w:rPr>
        <w:t>5</w:t>
      </w:r>
      <w:r>
        <w:rPr>
          <w:rFonts w:ascii="Tahoma" w:hAnsi="Tahoma" w:cs="Tahoma"/>
          <w:b/>
          <w:sz w:val="28"/>
        </w:rPr>
        <w:t>-</w:t>
      </w:r>
      <w:r w:rsidR="0054537C">
        <w:rPr>
          <w:rFonts w:ascii="Tahoma" w:hAnsi="Tahoma" w:cs="Tahoma"/>
          <w:b/>
          <w:sz w:val="28"/>
        </w:rPr>
        <w:t>1</w:t>
      </w:r>
    </w:p>
    <w:p w14:paraId="0F72DC26" w14:textId="77777777" w:rsidR="00F33D5E" w:rsidRPr="00761D36" w:rsidRDefault="00F33D5E" w:rsidP="00F33D5E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color w:val="000000"/>
          <w:sz w:val="28"/>
          <w:lang w:eastAsia="sl-SI"/>
        </w:rPr>
      </w:pP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Zamenjava pregrevalnika 2 in 3 v kotlu 3</w:t>
      </w:r>
      <w:r w:rsidRPr="00761D36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</w:t>
      </w: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</w:t>
      </w:r>
      <w:r w:rsidRPr="00761D36">
        <w:rPr>
          <w:rFonts w:ascii="Tahoma" w:eastAsia="Times New Roman" w:hAnsi="Tahoma" w:cs="Tahoma"/>
          <w:b/>
          <w:bCs/>
          <w:color w:val="000000"/>
          <w:sz w:val="28"/>
          <w:lang w:eastAsia="sl-SI"/>
        </w:rPr>
        <w:t xml:space="preserve"> </w:t>
      </w:r>
    </w:p>
    <w:p w14:paraId="44744AC3" w14:textId="77777777" w:rsidR="00F33D5E" w:rsidRDefault="00F33D5E" w:rsidP="00F33D5E">
      <w:pPr>
        <w:pStyle w:val="Naslov1"/>
        <w:keepNext w:val="0"/>
        <w:rPr>
          <w:rFonts w:ascii="Tahoma" w:hAnsi="Tahoma" w:cs="Tahoma"/>
          <w:color w:val="FF0000"/>
        </w:rPr>
      </w:pPr>
    </w:p>
    <w:p w14:paraId="3C64F414" w14:textId="77777777" w:rsidR="00F33D5E" w:rsidRPr="00F33D5E" w:rsidRDefault="00F33D5E" w:rsidP="00F33D5E">
      <w:pPr>
        <w:pStyle w:val="Odstavekseznama"/>
        <w:numPr>
          <w:ilvl w:val="0"/>
          <w:numId w:val="24"/>
        </w:num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color w:val="FF0000"/>
          <w:sz w:val="28"/>
          <w:szCs w:val="18"/>
        </w:rPr>
        <w:t xml:space="preserve">SKLOP: </w:t>
      </w:r>
      <w:r w:rsidRPr="00F33D5E">
        <w:rPr>
          <w:rFonts w:ascii="Tahoma" w:hAnsi="Tahoma" w:cs="Tahoma"/>
          <w:b/>
          <w:color w:val="FF0000"/>
          <w:sz w:val="28"/>
          <w:szCs w:val="18"/>
        </w:rPr>
        <w:t xml:space="preserve">Izdelava in dobava elementov pregrevalnika in </w:t>
      </w:r>
      <w:proofErr w:type="spellStart"/>
      <w:r w:rsidRPr="00F33D5E">
        <w:rPr>
          <w:rFonts w:ascii="Tahoma" w:hAnsi="Tahoma" w:cs="Tahoma"/>
          <w:b/>
          <w:color w:val="FF0000"/>
          <w:sz w:val="28"/>
          <w:szCs w:val="18"/>
        </w:rPr>
        <w:t>demontažna</w:t>
      </w:r>
      <w:proofErr w:type="spellEnd"/>
      <w:r w:rsidRPr="00F33D5E">
        <w:rPr>
          <w:rFonts w:ascii="Tahoma" w:hAnsi="Tahoma" w:cs="Tahoma"/>
          <w:b/>
          <w:color w:val="FF0000"/>
          <w:sz w:val="28"/>
          <w:szCs w:val="18"/>
        </w:rPr>
        <w:t xml:space="preserve"> in montažna dela</w:t>
      </w:r>
    </w:p>
    <w:p w14:paraId="07F489EC" w14:textId="77777777" w:rsidR="00F33D5E" w:rsidRDefault="00F33D5E" w:rsidP="00F33D5E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B5BD05E" w14:textId="77777777" w:rsidR="00F33D5E" w:rsidRDefault="00F33D5E" w:rsidP="00F33D5E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C557161" w14:textId="77777777" w:rsidR="0054537C" w:rsidRPr="006F1EE4" w:rsidRDefault="0054537C" w:rsidP="0054537C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 w:rsidRPr="006F1EE4"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 xml:space="preserve">IZDELAVA IN </w:t>
      </w:r>
      <w:r>
        <w:rPr>
          <w:rFonts w:ascii="Tahoma" w:hAnsi="Tahoma" w:cs="Tahoma"/>
          <w:color w:val="FF0000"/>
          <w:sz w:val="24"/>
          <w:szCs w:val="24"/>
          <w:lang w:val="sl-SI"/>
        </w:rPr>
        <w:t>DOBAVA ELEMENTOV PREGREVALNIKA</w:t>
      </w:r>
    </w:p>
    <w:p w14:paraId="14EB57CE" w14:textId="77777777" w:rsidR="00A11127" w:rsidRDefault="00A11127" w:rsidP="00A11127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23942AD7" w14:textId="77777777" w:rsidR="00A11127" w:rsidRPr="00EC68E5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C68E5">
        <w:rPr>
          <w:rFonts w:ascii="Tahoma" w:hAnsi="Tahoma" w:cs="Tahoma"/>
          <w:color w:val="000000" w:themeColor="text1"/>
        </w:rPr>
        <w:t>Naročilo se izvaja na podlagi</w:t>
      </w:r>
      <w:r>
        <w:rPr>
          <w:rFonts w:ascii="Tahoma" w:hAnsi="Tahoma" w:cs="Tahoma"/>
          <w:color w:val="000000" w:themeColor="text1"/>
        </w:rPr>
        <w:t xml:space="preserve"> razpoložljive</w:t>
      </w:r>
      <w:r w:rsidRPr="00EC68E5">
        <w:rPr>
          <w:rFonts w:ascii="Tahoma" w:hAnsi="Tahoma" w:cs="Tahoma"/>
          <w:color w:val="000000" w:themeColor="text1"/>
        </w:rPr>
        <w:t xml:space="preserve"> tehnične dokumentacije </w:t>
      </w:r>
      <w:proofErr w:type="spellStart"/>
      <w:r>
        <w:rPr>
          <w:rFonts w:ascii="Tahoma" w:hAnsi="Tahoma" w:cs="Tahoma"/>
          <w:color w:val="000000" w:themeColor="text1"/>
        </w:rPr>
        <w:t>ocevja</w:t>
      </w:r>
      <w:proofErr w:type="spellEnd"/>
      <w:r>
        <w:rPr>
          <w:rFonts w:ascii="Tahoma" w:hAnsi="Tahoma" w:cs="Tahoma"/>
          <w:color w:val="000000" w:themeColor="text1"/>
        </w:rPr>
        <w:t xml:space="preserve"> pregrevalnika </w:t>
      </w:r>
      <w:r w:rsidR="00C9306B">
        <w:rPr>
          <w:rFonts w:ascii="Tahoma" w:hAnsi="Tahoma" w:cs="Tahoma"/>
          <w:color w:val="000000" w:themeColor="text1"/>
        </w:rPr>
        <w:t>kotla 3 katera</w:t>
      </w:r>
      <w:r>
        <w:rPr>
          <w:rFonts w:ascii="Tahoma" w:hAnsi="Tahoma" w:cs="Tahoma"/>
          <w:color w:val="000000" w:themeColor="text1"/>
        </w:rPr>
        <w:t xml:space="preserve"> se nahaja pri naročniku</w:t>
      </w:r>
      <w:r w:rsidR="00C7323C">
        <w:rPr>
          <w:rFonts w:ascii="Tahoma" w:hAnsi="Tahoma" w:cs="Tahoma"/>
          <w:color w:val="000000" w:themeColor="text1"/>
        </w:rPr>
        <w:t xml:space="preserve"> in bo razpoložljiva pri ogledu objekta.</w:t>
      </w:r>
      <w:r w:rsidRPr="00EC68E5">
        <w:rPr>
          <w:rFonts w:ascii="Tahoma" w:hAnsi="Tahoma" w:cs="Tahoma"/>
          <w:color w:val="000000" w:themeColor="text1"/>
        </w:rPr>
        <w:t xml:space="preserve"> </w:t>
      </w:r>
      <w:r w:rsidR="007757C5" w:rsidRPr="00D556F7">
        <w:rPr>
          <w:rFonts w:ascii="Tahoma" w:eastAsia="Times New Roman" w:hAnsi="Tahoma" w:cs="Tahoma"/>
          <w:lang w:eastAsia="sl-SI"/>
        </w:rPr>
        <w:t xml:space="preserve">Ponudnik mora pri pripravi ponudbe v celoti upoštevati tehnično specifikacijo naročnika. </w:t>
      </w:r>
    </w:p>
    <w:p w14:paraId="063C4C02" w14:textId="77777777" w:rsidR="00A11127" w:rsidRPr="00EC68E5" w:rsidRDefault="00A11127" w:rsidP="00A11127">
      <w:pPr>
        <w:spacing w:after="0" w:line="240" w:lineRule="auto"/>
        <w:rPr>
          <w:rFonts w:ascii="Tahoma" w:hAnsi="Tahoma" w:cs="Tahoma"/>
          <w:color w:val="000000" w:themeColor="text1"/>
        </w:rPr>
      </w:pPr>
    </w:p>
    <w:p w14:paraId="523C8A4B" w14:textId="77777777" w:rsidR="00A11127" w:rsidRPr="00A11127" w:rsidRDefault="00A8762A" w:rsidP="00A11127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Tehnološke zahteve za izdelavo elementov pregrevalnika</w:t>
      </w:r>
    </w:p>
    <w:p w14:paraId="77924778" w14:textId="77777777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Vsi dobavljeni elementi pregrevalnika morajo biti izdelani iz cevi, ki jih mora spremljati </w:t>
      </w:r>
      <w:proofErr w:type="spellStart"/>
      <w:r w:rsidRPr="00E03857">
        <w:rPr>
          <w:rFonts w:ascii="Tahoma" w:hAnsi="Tahoma" w:cs="Tahoma"/>
          <w:color w:val="000000" w:themeColor="text1"/>
        </w:rPr>
        <w:t>atestna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dokumentacija po standardu EN 10204-3.2 (bivši 3.1.A).</w:t>
      </w:r>
      <w:r w:rsidR="007757C5" w:rsidRPr="00E03857">
        <w:rPr>
          <w:rFonts w:ascii="Tahoma" w:hAnsi="Tahoma" w:cs="Tahoma"/>
          <w:color w:val="000000" w:themeColor="text1"/>
        </w:rPr>
        <w:t xml:space="preserve"> </w:t>
      </w:r>
      <w:r w:rsidRPr="00E03857">
        <w:rPr>
          <w:rFonts w:ascii="Tahoma" w:hAnsi="Tahoma" w:cs="Tahoma"/>
          <w:color w:val="000000" w:themeColor="text1"/>
        </w:rPr>
        <w:t>Tem standardom morajo ustrezati vse mehanske in kemijske lastnosti ter obseg prevzemnih kontrol (dimenzijska, natezna, NDT).</w:t>
      </w:r>
    </w:p>
    <w:p w14:paraId="41CCB9D5" w14:textId="77777777" w:rsidR="007757C5" w:rsidRPr="00E0385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 </w:t>
      </w:r>
    </w:p>
    <w:p w14:paraId="6602084D" w14:textId="3C719B27" w:rsidR="007757C5" w:rsidRDefault="00A8762A" w:rsidP="007757C5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>Dobavljene cevi morajo biti v kvaliteti materiala določene glede na posamezne elemente po razpoložljivi tehnični dokumentaciji</w:t>
      </w:r>
      <w:r w:rsidR="007757C5" w:rsidRPr="00E03857">
        <w:rPr>
          <w:rFonts w:ascii="Tahoma" w:hAnsi="Tahoma" w:cs="Tahoma"/>
          <w:color w:val="000000" w:themeColor="text1"/>
        </w:rPr>
        <w:t xml:space="preserve">. </w:t>
      </w:r>
      <w:r w:rsidR="001E4F31" w:rsidRPr="00236CC6">
        <w:rPr>
          <w:rFonts w:ascii="Tahoma" w:hAnsi="Tahoma" w:cs="Tahoma"/>
          <w:color w:val="000000" w:themeColor="text1"/>
          <w:u w:val="single"/>
        </w:rPr>
        <w:t>V ponudbi mora izvajalec opreme navesti proizvajalca cevi. Cevi morajo biti proizvedene v EU</w:t>
      </w:r>
      <w:r w:rsidR="001E4F31" w:rsidRPr="00E03857">
        <w:rPr>
          <w:rFonts w:ascii="Tahoma" w:hAnsi="Tahoma" w:cs="Tahoma"/>
          <w:color w:val="000000" w:themeColor="text1"/>
        </w:rPr>
        <w:t xml:space="preserve">. </w:t>
      </w:r>
      <w:r w:rsidR="007757C5" w:rsidRPr="00D124FB">
        <w:rPr>
          <w:rFonts w:ascii="Tahoma" w:hAnsi="Tahoma" w:cs="Tahoma"/>
          <w:color w:val="000000" w:themeColor="text1"/>
        </w:rPr>
        <w:t xml:space="preserve">Pred </w:t>
      </w:r>
      <w:r w:rsidR="00731B51">
        <w:rPr>
          <w:rFonts w:ascii="Tahoma" w:hAnsi="Tahoma" w:cs="Tahoma"/>
          <w:color w:val="000000" w:themeColor="text1"/>
        </w:rPr>
        <w:t xml:space="preserve">pričetkom </w:t>
      </w:r>
      <w:r w:rsidR="007757C5" w:rsidRPr="00D124FB">
        <w:rPr>
          <w:rFonts w:ascii="Tahoma" w:hAnsi="Tahoma" w:cs="Tahoma"/>
          <w:color w:val="000000" w:themeColor="text1"/>
        </w:rPr>
        <w:t>izdelav</w:t>
      </w:r>
      <w:r w:rsidR="00731B51">
        <w:rPr>
          <w:rFonts w:ascii="Tahoma" w:hAnsi="Tahoma" w:cs="Tahoma"/>
          <w:color w:val="000000" w:themeColor="text1"/>
        </w:rPr>
        <w:t>e</w:t>
      </w:r>
      <w:r w:rsidR="007757C5" w:rsidRPr="00D124FB">
        <w:rPr>
          <w:rFonts w:ascii="Tahoma" w:hAnsi="Tahoma" w:cs="Tahoma"/>
          <w:color w:val="000000" w:themeColor="text1"/>
        </w:rPr>
        <w:t xml:space="preserve"> </w:t>
      </w:r>
      <w:r w:rsidR="007757C5">
        <w:rPr>
          <w:rFonts w:ascii="Tahoma" w:hAnsi="Tahoma" w:cs="Tahoma"/>
          <w:color w:val="000000" w:themeColor="text1"/>
        </w:rPr>
        <w:t>elementov</w:t>
      </w:r>
      <w:r w:rsidR="00731B51">
        <w:rPr>
          <w:rFonts w:ascii="Tahoma" w:hAnsi="Tahoma" w:cs="Tahoma"/>
          <w:color w:val="000000" w:themeColor="text1"/>
        </w:rPr>
        <w:t xml:space="preserve"> pregrevalnika</w:t>
      </w:r>
      <w:r w:rsidR="007757C5" w:rsidRPr="00D124FB">
        <w:rPr>
          <w:rFonts w:ascii="Tahoma" w:hAnsi="Tahoma" w:cs="Tahoma"/>
          <w:color w:val="000000" w:themeColor="text1"/>
        </w:rPr>
        <w:t xml:space="preserve"> mora</w:t>
      </w:r>
      <w:r w:rsidR="007757C5">
        <w:rPr>
          <w:rFonts w:ascii="Tahoma" w:hAnsi="Tahoma" w:cs="Tahoma"/>
          <w:color w:val="000000" w:themeColor="text1"/>
        </w:rPr>
        <w:t xml:space="preserve"> izbrani izvajalec</w:t>
      </w:r>
      <w:r w:rsidR="007757C5" w:rsidRPr="00D124FB">
        <w:rPr>
          <w:rFonts w:ascii="Tahoma" w:hAnsi="Tahoma" w:cs="Tahoma"/>
          <w:color w:val="000000" w:themeColor="text1"/>
        </w:rPr>
        <w:t xml:space="preserve"> omogočiti pregled cevi in </w:t>
      </w:r>
      <w:r w:rsidR="007757C5" w:rsidRPr="00BF7F68">
        <w:rPr>
          <w:rFonts w:ascii="Tahoma" w:hAnsi="Tahoma" w:cs="Tahoma"/>
          <w:color w:val="000000" w:themeColor="text1"/>
        </w:rPr>
        <w:t>omogočiti</w:t>
      </w:r>
      <w:r w:rsidR="007757C5">
        <w:rPr>
          <w:rFonts w:ascii="Tahoma" w:hAnsi="Tahoma" w:cs="Tahoma"/>
          <w:color w:val="000000" w:themeColor="text1"/>
        </w:rPr>
        <w:t xml:space="preserve"> naročniku </w:t>
      </w:r>
      <w:r w:rsidR="007757C5" w:rsidRPr="00D124FB">
        <w:rPr>
          <w:rFonts w:ascii="Tahoma" w:hAnsi="Tahoma" w:cs="Tahoma"/>
          <w:color w:val="000000" w:themeColor="text1"/>
        </w:rPr>
        <w:t xml:space="preserve">vpogled </w:t>
      </w:r>
      <w:r w:rsidR="007757C5">
        <w:rPr>
          <w:rFonts w:ascii="Tahoma" w:hAnsi="Tahoma" w:cs="Tahoma"/>
          <w:color w:val="000000" w:themeColor="text1"/>
        </w:rPr>
        <w:t xml:space="preserve">v </w:t>
      </w:r>
      <w:proofErr w:type="spellStart"/>
      <w:r w:rsidR="007757C5">
        <w:rPr>
          <w:rFonts w:ascii="Tahoma" w:hAnsi="Tahoma" w:cs="Tahoma"/>
          <w:color w:val="000000" w:themeColor="text1"/>
        </w:rPr>
        <w:t>atestno</w:t>
      </w:r>
      <w:proofErr w:type="spellEnd"/>
      <w:r w:rsidR="007757C5">
        <w:rPr>
          <w:rFonts w:ascii="Tahoma" w:hAnsi="Tahoma" w:cs="Tahoma"/>
          <w:color w:val="000000" w:themeColor="text1"/>
        </w:rPr>
        <w:t xml:space="preserve"> dokumentacijo cevi po naročnikovih kriterijih:</w:t>
      </w:r>
    </w:p>
    <w:p w14:paraId="77056FB3" w14:textId="77777777" w:rsidR="007757C5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Stanje dobave – poboljšano;</w:t>
      </w:r>
    </w:p>
    <w:p w14:paraId="269B1E4A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Kemijska analiza, mehanske, tehnološke in fizikalne lastnosti, obdelava površine ter </w:t>
      </w:r>
      <w:proofErr w:type="spellStart"/>
      <w:r w:rsidRPr="00C21339">
        <w:rPr>
          <w:rFonts w:ascii="Tahoma" w:hAnsi="Tahoma" w:cs="Tahoma"/>
          <w:color w:val="000000" w:themeColor="text1"/>
          <w:sz w:val="22"/>
          <w:szCs w:val="22"/>
        </w:rPr>
        <w:t>brezporušitveni</w:t>
      </w:r>
      <w:proofErr w:type="spellEnd"/>
      <w:r w:rsidRPr="00C21339">
        <w:rPr>
          <w:rFonts w:ascii="Tahoma" w:hAnsi="Tahoma" w:cs="Tahoma"/>
          <w:color w:val="000000" w:themeColor="text1"/>
          <w:sz w:val="22"/>
          <w:szCs w:val="22"/>
        </w:rPr>
        <w:t xml:space="preserve"> preizkusi – po DIN 17175;</w:t>
      </w:r>
    </w:p>
    <w:p w14:paraId="27E5C4E4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Dimenzije in dovoljene tolerance – po DIN 2448 in DIN 2915;</w:t>
      </w:r>
    </w:p>
    <w:p w14:paraId="34BF27A9" w14:textId="77777777" w:rsidR="00C21339" w:rsidRP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C21339">
        <w:rPr>
          <w:rFonts w:ascii="Tahoma" w:hAnsi="Tahoma" w:cs="Tahoma"/>
          <w:color w:val="000000" w:themeColor="text1"/>
          <w:sz w:val="22"/>
          <w:szCs w:val="22"/>
        </w:rPr>
        <w:t>Oznake na ceveh: material, barvna oznaka, oznaka proizvajalca , žig strokovnega izvedenca;</w:t>
      </w:r>
    </w:p>
    <w:p w14:paraId="24614727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so atesti originalni (nečitljive in prefotokopirane dokumente bomo zavrnili in blaga ne bomo prevzeli);</w:t>
      </w:r>
    </w:p>
    <w:p w14:paraId="42F364F5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Da je </w:t>
      </w:r>
      <w:r w:rsidR="00731B51">
        <w:rPr>
          <w:rFonts w:ascii="Tahoma" w:hAnsi="Tahoma" w:cs="Tahoma"/>
          <w:color w:val="000000" w:themeColor="text1"/>
          <w:sz w:val="22"/>
          <w:szCs w:val="22"/>
        </w:rPr>
        <w:t>n</w:t>
      </w:r>
      <w:r>
        <w:rPr>
          <w:rFonts w:ascii="Tahoma" w:hAnsi="Tahoma" w:cs="Tahoma"/>
          <w:color w:val="000000" w:themeColor="text1"/>
          <w:sz w:val="22"/>
          <w:szCs w:val="22"/>
        </w:rPr>
        <w:t>a atestih definiran proizvajalec cevi;</w:t>
      </w:r>
    </w:p>
    <w:p w14:paraId="0E74D0EA" w14:textId="77777777" w:rsidR="00C21339" w:rsidRDefault="00C21339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>Da je na atestih deklariran inšpekcijski organ, dokument pa opremljen z ustreznim žigom.</w:t>
      </w:r>
    </w:p>
    <w:p w14:paraId="327F668B" w14:textId="77777777" w:rsidR="00A11127" w:rsidRDefault="00A11127" w:rsidP="00A1112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C8DAB8D" w14:textId="77777777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>Pred pričetkom izdelave elementov pregrevalnika mora izvajalec izdelati izdelavno dokumentacijo ter QA/QC plan v skladu z direktivo EU 97/23/EC. V planu kontrole kvalitete morajo biti navedene vse potrebne kontrolne aktivnosti. Po pregledu celotne dokumentacije naročnik odobri začetek izdelave elementov.</w:t>
      </w:r>
    </w:p>
    <w:p w14:paraId="41FB1DE2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59B642E3" w14:textId="77777777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Za vso izdelano tlačno opremo (elemente pregrevalnika), ki bo dostavljena na lokacijo naročnika mora izvajalec predložiti ustrezno kontrolno </w:t>
      </w:r>
      <w:proofErr w:type="spellStart"/>
      <w:r w:rsidRPr="00E03857">
        <w:rPr>
          <w:rFonts w:ascii="Tahoma" w:hAnsi="Tahoma" w:cs="Tahoma"/>
          <w:color w:val="000000" w:themeColor="text1"/>
        </w:rPr>
        <w:t>atestno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dokumentacijo po naslednji vsebini:</w:t>
      </w:r>
    </w:p>
    <w:p w14:paraId="4030EBD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varilnih postopkov (WPQR);</w:t>
      </w:r>
    </w:p>
    <w:p w14:paraId="2FD53841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tehnologijo varjenja (WPS);</w:t>
      </w:r>
    </w:p>
    <w:p w14:paraId="21DBED95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varilcev;</w:t>
      </w:r>
    </w:p>
    <w:p w14:paraId="0D362A0D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Ateste uporabljenih dodajnih materialov;</w:t>
      </w:r>
    </w:p>
    <w:p w14:paraId="71F7DBAF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Dnevnike toplotne obdelave zvarnih spojev;</w:t>
      </w:r>
    </w:p>
    <w:p w14:paraId="4CB3B3CC" w14:textId="77777777" w:rsidR="00B64337" w:rsidRPr="00E03857" w:rsidRDefault="00B64337" w:rsidP="00E03857">
      <w:pPr>
        <w:pStyle w:val="Odstavekseznama"/>
        <w:numPr>
          <w:ilvl w:val="0"/>
          <w:numId w:val="18"/>
        </w:numPr>
        <w:ind w:left="426" w:hanging="42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E03857">
        <w:rPr>
          <w:rFonts w:ascii="Tahoma" w:hAnsi="Tahoma" w:cs="Tahoma"/>
          <w:color w:val="000000" w:themeColor="text1"/>
          <w:sz w:val="22"/>
          <w:szCs w:val="22"/>
        </w:rPr>
        <w:t>Rezultate dimenzijske kontrole ter izvedenih preskusov brez porušitve.</w:t>
      </w:r>
    </w:p>
    <w:p w14:paraId="25057041" w14:textId="77777777" w:rsidR="001E4F31" w:rsidRDefault="001E4F31" w:rsidP="00A8762A">
      <w:pPr>
        <w:spacing w:after="0" w:line="240" w:lineRule="auto"/>
        <w:jc w:val="both"/>
        <w:rPr>
          <w:rFonts w:ascii="Tahoma" w:hAnsi="Tahoma" w:cs="Tahoma"/>
        </w:rPr>
      </w:pPr>
    </w:p>
    <w:p w14:paraId="5CB02A9A" w14:textId="77777777" w:rsid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od izvajalca v času izvajanja pogodbenih obveznosti zahteva, da so vsi elementi pregrevalnika ustrezno označeni, to pa pomeni: opis materiala, </w:t>
      </w:r>
      <w:proofErr w:type="spellStart"/>
      <w:r w:rsidRPr="00E03857">
        <w:rPr>
          <w:rFonts w:ascii="Tahoma" w:hAnsi="Tahoma" w:cs="Tahoma"/>
          <w:color w:val="000000" w:themeColor="text1"/>
        </w:rPr>
        <w:t>saržna</w:t>
      </w:r>
      <w:proofErr w:type="spellEnd"/>
      <w:r w:rsidRPr="00E03857">
        <w:rPr>
          <w:rFonts w:ascii="Tahoma" w:hAnsi="Tahoma" w:cs="Tahoma"/>
          <w:color w:val="000000" w:themeColor="text1"/>
        </w:rPr>
        <w:t xml:space="preserve"> številka, sledljivost z načrtom, številka risbe po kateri je element izdelan ter z žigom prevzemne inštitucije.</w:t>
      </w:r>
    </w:p>
    <w:p w14:paraId="6D5F509A" w14:textId="77777777" w:rsidR="00B64337" w:rsidRPr="00E0385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ab/>
        <w:t xml:space="preserve"> </w:t>
      </w:r>
    </w:p>
    <w:p w14:paraId="7CA40B0B" w14:textId="77777777" w:rsidR="00B64337" w:rsidRDefault="00B6433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  <w:r w:rsidRPr="00E03857">
        <w:rPr>
          <w:rFonts w:ascii="Tahoma" w:hAnsi="Tahoma" w:cs="Tahoma"/>
          <w:color w:val="000000" w:themeColor="text1"/>
        </w:rPr>
        <w:t xml:space="preserve">Naročnik bo med postopkom izdelave elementov na svoje stroške izvedel dve vmesni kontroli izdelave, katero bo opravil naročnik oziroma njegov pooblaščenec. </w:t>
      </w:r>
    </w:p>
    <w:p w14:paraId="3C48A2CD" w14:textId="77777777" w:rsidR="00E03857" w:rsidRPr="00E03857" w:rsidRDefault="00E03857" w:rsidP="00E03857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499A6B6A" w14:textId="77777777" w:rsidR="00CE130A" w:rsidRDefault="00B64337" w:rsidP="00E03857">
      <w:pPr>
        <w:spacing w:after="0" w:line="240" w:lineRule="auto"/>
        <w:jc w:val="both"/>
        <w:rPr>
          <w:rFonts w:ascii="Tahoma" w:eastAsia="Times New Roman" w:hAnsi="Tahoma" w:cs="Tahoma"/>
          <w:b/>
          <w:color w:val="FF0000"/>
          <w:sz w:val="24"/>
          <w:szCs w:val="24"/>
          <w:lang w:eastAsia="x-none"/>
        </w:rPr>
      </w:pPr>
      <w:r w:rsidRPr="00E03857">
        <w:rPr>
          <w:rFonts w:ascii="Tahoma" w:hAnsi="Tahoma" w:cs="Tahoma"/>
          <w:color w:val="000000" w:themeColor="text1"/>
        </w:rPr>
        <w:t xml:space="preserve">Izbrani ponudnik bo moral kadarkoli med postopkom izdelave elementov pregrevalnika naročniku oziroma njegovemu pooblaščencu omogočiti, da na lastne stroške izvede dve vmesni kontroli izdelave elementov pregrevalnika. </w:t>
      </w:r>
      <w:r w:rsidR="00CE130A">
        <w:rPr>
          <w:rFonts w:ascii="Tahoma" w:hAnsi="Tahoma" w:cs="Tahoma"/>
          <w:color w:val="FF0000"/>
          <w:sz w:val="24"/>
          <w:szCs w:val="24"/>
        </w:rPr>
        <w:br w:type="page"/>
      </w:r>
    </w:p>
    <w:p w14:paraId="44178C49" w14:textId="77777777" w:rsidR="00A60455" w:rsidRPr="006F1EE4" w:rsidRDefault="004F6874" w:rsidP="00E52239">
      <w:pPr>
        <w:pStyle w:val="Naslov1"/>
        <w:keepNext w:val="0"/>
        <w:rPr>
          <w:rFonts w:ascii="Tahoma" w:hAnsi="Tahoma" w:cs="Tahoma"/>
          <w:color w:val="FF0000"/>
          <w:sz w:val="24"/>
          <w:szCs w:val="24"/>
        </w:rPr>
      </w:pPr>
      <w:r>
        <w:rPr>
          <w:rFonts w:ascii="Tahoma" w:hAnsi="Tahoma" w:cs="Tahoma"/>
          <w:color w:val="FF0000"/>
          <w:sz w:val="24"/>
          <w:szCs w:val="24"/>
          <w:lang w:val="sl-SI"/>
        </w:rPr>
        <w:lastRenderedPageBreak/>
        <w:t>DEMONTAŽNA IN MONTAŽNA DELA</w:t>
      </w:r>
    </w:p>
    <w:p w14:paraId="566DB0FF" w14:textId="77777777" w:rsidR="00A60455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492C16BB" w14:textId="77777777" w:rsidR="00831D2F" w:rsidRPr="00831D2F" w:rsidRDefault="00831D2F" w:rsidP="00831D2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Naročilo se izvaja na podlagi tehnične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>specifikacije del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 za </w:t>
      </w:r>
      <w:proofErr w:type="spellStart"/>
      <w:r w:rsidRPr="00831D2F">
        <w:rPr>
          <w:rFonts w:ascii="Tahoma" w:hAnsi="Tahoma" w:cs="Tahoma"/>
          <w:color w:val="000000" w:themeColor="text1"/>
          <w:sz w:val="22"/>
          <w:szCs w:val="22"/>
        </w:rPr>
        <w:t>demontažna</w:t>
      </w:r>
      <w:proofErr w:type="spellEnd"/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 in montažna dela </w:t>
      </w:r>
      <w:r w:rsidRPr="00831D2F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zamenjave pregrevalnikov 2 in 3 v kotlu 3 </w:t>
      </w:r>
      <w:r w:rsidRPr="00831D2F">
        <w:rPr>
          <w:rFonts w:ascii="Tahoma" w:hAnsi="Tahoma" w:cs="Tahoma"/>
          <w:color w:val="000000" w:themeColor="text1"/>
          <w:sz w:val="22"/>
          <w:szCs w:val="22"/>
        </w:rPr>
        <w:t xml:space="preserve">in je priložena k razpisni dokumentaciji. </w:t>
      </w:r>
      <w:r w:rsidRPr="00831D2F">
        <w:rPr>
          <w:rFonts w:ascii="Tahoma" w:hAnsi="Tahoma" w:cs="Tahoma"/>
          <w:sz w:val="22"/>
          <w:szCs w:val="22"/>
        </w:rPr>
        <w:t xml:space="preserve">Montaža </w:t>
      </w:r>
      <w:r w:rsidRPr="00831D2F">
        <w:rPr>
          <w:rFonts w:ascii="Tahoma" w:hAnsi="Tahoma" w:cs="Tahoma"/>
          <w:sz w:val="22"/>
          <w:szCs w:val="22"/>
          <w:lang w:val="sl-SI"/>
        </w:rPr>
        <w:t>elementov pregrevalnika</w:t>
      </w:r>
      <w:r w:rsidRPr="00831D2F">
        <w:rPr>
          <w:rFonts w:ascii="Tahoma" w:hAnsi="Tahoma" w:cs="Tahoma"/>
          <w:sz w:val="22"/>
          <w:szCs w:val="22"/>
        </w:rPr>
        <w:t xml:space="preserve"> mora biti izvedena v skladu s SIST EN 13480-4:2012/A1:2013 Kovinski industrijski cevovodi - 4. del: Proizvodnja in vgradnja.</w:t>
      </w:r>
    </w:p>
    <w:p w14:paraId="3B70D395" w14:textId="77777777" w:rsidR="00831D2F" w:rsidRPr="00444068" w:rsidRDefault="00831D2F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271D830" w14:textId="254406DC" w:rsidR="00444068" w:rsidRPr="005511D6" w:rsidRDefault="00444068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>Iz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vajalec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bo moral pred začetkom montaž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nih del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na delovišču izvesti gradbiščni test za 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6 (šest)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>delavce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v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– varilce</w:t>
      </w:r>
      <w:r w:rsidR="00880F7B">
        <w:rPr>
          <w:rFonts w:ascii="Tahoma" w:hAnsi="Tahoma" w:cs="Tahoma"/>
          <w:color w:val="000000" w:themeColor="text1"/>
          <w:sz w:val="22"/>
          <w:szCs w:val="22"/>
          <w:lang w:val="sl-SI"/>
        </w:rPr>
        <w:t>v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, za katere je v p</w:t>
      </w:r>
      <w:r w:rsidR="00337559">
        <w:rPr>
          <w:rFonts w:ascii="Tahoma" w:hAnsi="Tahoma" w:cs="Tahoma"/>
          <w:color w:val="000000" w:themeColor="text1"/>
          <w:sz w:val="22"/>
          <w:szCs w:val="22"/>
          <w:lang w:val="sl-SI"/>
        </w:rPr>
        <w:t>onudb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>i št. _______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5511D6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z dne ___________ </w:t>
      </w: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predložil ustrezna dokazila. </w:t>
      </w:r>
    </w:p>
    <w:p w14:paraId="147F9A35" w14:textId="77777777" w:rsidR="00805492" w:rsidRPr="005511D6" w:rsidRDefault="00805492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E4BA4F6" w14:textId="77777777" w:rsidR="00AB3C31" w:rsidRPr="005511D6" w:rsidRDefault="00AB3C31" w:rsidP="00AB3C31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  <w:r w:rsidRPr="005511D6">
        <w:rPr>
          <w:rFonts w:ascii="Tahoma" w:hAnsi="Tahoma" w:cs="Tahoma"/>
          <w:color w:val="000000" w:themeColor="text1"/>
          <w:sz w:val="22"/>
          <w:szCs w:val="22"/>
        </w:rPr>
        <w:t xml:space="preserve">Gradbiščni atest bo potekal na naslednji način: </w:t>
      </w:r>
    </w:p>
    <w:p w14:paraId="37047D09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pripravil ustrezne preizkušance oz. etalone, nato bodo delavci varilci v prostorih naročnika izvedli gradbiščni atest varjenja. </w:t>
      </w:r>
    </w:p>
    <w:p w14:paraId="423D8BED" w14:textId="2E20BC5C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Naročnik bo izvajalcu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(zunanji sodelavec naročnika) predal preizkušance v pregled in oceno (NDT kontrole). Naročnik poravna stroške izvedbe gradbiščnega atesta za 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6 (šest)</w:t>
      </w:r>
      <w:r w:rsidR="00880F7B" w:rsidRPr="005511D6">
        <w:rPr>
          <w:rFonts w:ascii="Tahoma" w:hAnsi="Tahoma" w:cs="Tahoma"/>
          <w:color w:val="000000" w:themeColor="text1"/>
          <w:sz w:val="22"/>
          <w:szCs w:val="22"/>
        </w:rPr>
        <w:t xml:space="preserve">  delavce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v</w:t>
      </w:r>
      <w:r w:rsidR="00880F7B" w:rsidRPr="005511D6">
        <w:rPr>
          <w:rFonts w:ascii="Tahoma" w:hAnsi="Tahoma" w:cs="Tahoma"/>
          <w:color w:val="000000" w:themeColor="text1"/>
          <w:sz w:val="22"/>
          <w:szCs w:val="22"/>
        </w:rPr>
        <w:t xml:space="preserve"> – varilce</w:t>
      </w:r>
      <w:r w:rsidR="00880F7B">
        <w:rPr>
          <w:rFonts w:ascii="Tahoma" w:hAnsi="Tahoma" w:cs="Tahoma"/>
          <w:color w:val="000000" w:themeColor="text1"/>
          <w:sz w:val="22"/>
          <w:szCs w:val="22"/>
        </w:rPr>
        <w:t>v</w:t>
      </w:r>
      <w:r w:rsidR="005511D6">
        <w:rPr>
          <w:rFonts w:ascii="Tahoma" w:hAnsi="Tahoma" w:cs="Tahoma"/>
          <w:sz w:val="22"/>
          <w:szCs w:val="22"/>
        </w:rPr>
        <w:t>.</w:t>
      </w:r>
      <w:r w:rsidRPr="005511D6">
        <w:rPr>
          <w:rFonts w:ascii="Tahoma" w:hAnsi="Tahoma" w:cs="Tahoma"/>
          <w:sz w:val="22"/>
          <w:szCs w:val="22"/>
        </w:rPr>
        <w:t xml:space="preserve"> </w:t>
      </w:r>
    </w:p>
    <w:p w14:paraId="4E2DCBC7" w14:textId="77777777" w:rsidR="00AB3C31" w:rsidRPr="005511D6" w:rsidRDefault="00AB3C31" w:rsidP="00AB3C31">
      <w:pPr>
        <w:pStyle w:val="Odstavekseznama"/>
        <w:keepNext/>
        <w:keepLines/>
        <w:numPr>
          <w:ilvl w:val="0"/>
          <w:numId w:val="16"/>
        </w:numPr>
        <w:jc w:val="both"/>
        <w:rPr>
          <w:rFonts w:ascii="Tahoma" w:hAnsi="Tahoma" w:cs="Tahoma"/>
          <w:sz w:val="22"/>
          <w:szCs w:val="22"/>
        </w:rPr>
      </w:pPr>
      <w:r w:rsidRPr="005511D6">
        <w:rPr>
          <w:rFonts w:ascii="Tahoma" w:hAnsi="Tahoma" w:cs="Tahoma"/>
          <w:sz w:val="22"/>
          <w:szCs w:val="22"/>
        </w:rPr>
        <w:t xml:space="preserve">V kolikor bo kakšen gradbiščni atest NDT kontrole s strani izvajalca </w:t>
      </w:r>
      <w:proofErr w:type="spellStart"/>
      <w:r w:rsidRPr="005511D6">
        <w:rPr>
          <w:rFonts w:ascii="Tahoma" w:hAnsi="Tahoma" w:cs="Tahoma"/>
          <w:sz w:val="22"/>
          <w:szCs w:val="22"/>
        </w:rPr>
        <w:t>superkontrole</w:t>
      </w:r>
      <w:proofErr w:type="spellEnd"/>
      <w:r w:rsidRPr="005511D6">
        <w:rPr>
          <w:rFonts w:ascii="Tahoma" w:hAnsi="Tahoma" w:cs="Tahoma"/>
          <w:sz w:val="22"/>
          <w:szCs w:val="22"/>
        </w:rPr>
        <w:t xml:space="preserve"> negativen bo moral izvajalec, bo moral izvajalec</w:t>
      </w:r>
      <w:r w:rsidRPr="005511D6">
        <w:rPr>
          <w:rFonts w:ascii="Tahoma" w:hAnsi="Tahoma" w:cs="Tahoma"/>
          <w:snapToGrid w:val="0"/>
          <w:sz w:val="22"/>
          <w:szCs w:val="22"/>
        </w:rPr>
        <w:t xml:space="preserve"> zagotoviti novega varilca, ki je bil naveden v ponudbi in za katerega je bilo priloženo dokazilo/certifikat. Novi varilec bo moral izvesti gradbiščni atest varjenja. Izvajalec mora poravnati stroške dodatnih gradbiščni atest varjenja.</w:t>
      </w:r>
    </w:p>
    <w:p w14:paraId="4DEF7279" w14:textId="2C100747" w:rsidR="00A60455" w:rsidRDefault="00A60455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DF3FF1D" w14:textId="31A64A51" w:rsidR="00FC1929" w:rsidRPr="00D82B28" w:rsidRDefault="00FC1929" w:rsidP="00444068">
      <w:pPr>
        <w:pStyle w:val="Golobesedilo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D82B28">
        <w:rPr>
          <w:rFonts w:ascii="Tahoma" w:hAnsi="Tahoma" w:cs="Tahoma"/>
          <w:b/>
          <w:color w:val="000000" w:themeColor="text1"/>
          <w:sz w:val="22"/>
          <w:szCs w:val="22"/>
          <w:lang w:val="sl-SI"/>
        </w:rPr>
        <w:t>Izvajalec</w:t>
      </w:r>
      <w:r w:rsidRPr="00D82B28">
        <w:rPr>
          <w:rFonts w:ascii="Tahoma" w:hAnsi="Tahoma" w:cs="Tahoma"/>
          <w:b/>
          <w:color w:val="000000" w:themeColor="text1"/>
          <w:sz w:val="22"/>
          <w:szCs w:val="22"/>
        </w:rPr>
        <w:t xml:space="preserve"> se zavezuje tudi, da bodo v času izvajanja del na delovišču dnevno prisotni vsaj 4 (štirje) delavci varilci.</w:t>
      </w:r>
    </w:p>
    <w:p w14:paraId="1DBF7C46" w14:textId="77777777" w:rsidR="00FC1929" w:rsidRPr="00444068" w:rsidRDefault="00FC1929" w:rsidP="00444068">
      <w:pPr>
        <w:pStyle w:val="Golobesedilo"/>
        <w:rPr>
          <w:rFonts w:ascii="Tahoma" w:hAnsi="Tahoma" w:cs="Tahoma"/>
          <w:color w:val="000000" w:themeColor="text1"/>
          <w:sz w:val="22"/>
          <w:szCs w:val="22"/>
        </w:rPr>
      </w:pPr>
    </w:p>
    <w:p w14:paraId="76077C59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6F1EE4">
        <w:rPr>
          <w:rFonts w:ascii="Tahoma" w:eastAsia="Times New Roman" w:hAnsi="Tahoma" w:cs="Tahoma"/>
          <w:lang w:eastAsia="sl-SI"/>
        </w:rPr>
        <w:t>Izvajalec bo</w:t>
      </w:r>
      <w:r w:rsidR="00805492">
        <w:rPr>
          <w:rFonts w:ascii="Tahoma" w:eastAsia="Times New Roman" w:hAnsi="Tahoma" w:cs="Tahoma"/>
          <w:lang w:eastAsia="sl-SI"/>
        </w:rPr>
        <w:t xml:space="preserve"> za naročnika</w:t>
      </w:r>
      <w:r w:rsidRPr="006F1EE4">
        <w:rPr>
          <w:rFonts w:ascii="Tahoma" w:eastAsia="Times New Roman" w:hAnsi="Tahoma" w:cs="Tahoma"/>
          <w:lang w:eastAsia="sl-SI"/>
        </w:rPr>
        <w:t xml:space="preserve"> izvedel naslednja dela:</w:t>
      </w:r>
    </w:p>
    <w:p w14:paraId="183A4DDB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delovišča;</w:t>
      </w:r>
    </w:p>
    <w:p w14:paraId="0FC99737" w14:textId="77777777" w:rsidR="00F77191" w:rsidRDefault="00831D2F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demontažna</w:t>
      </w:r>
      <w:proofErr w:type="spellEnd"/>
      <w:r>
        <w:rPr>
          <w:rFonts w:ascii="Tahoma" w:hAnsi="Tahoma" w:cs="Tahoma"/>
          <w:sz w:val="22"/>
          <w:szCs w:val="22"/>
        </w:rPr>
        <w:t xml:space="preserve"> in montažna dela</w:t>
      </w:r>
      <w:r w:rsidR="00F77191" w:rsidRPr="006F1EE4">
        <w:rPr>
          <w:rFonts w:ascii="Tahoma" w:hAnsi="Tahoma" w:cs="Tahoma"/>
          <w:sz w:val="22"/>
          <w:szCs w:val="22"/>
        </w:rPr>
        <w:t xml:space="preserve"> po</w:t>
      </w:r>
      <w:r w:rsidR="00805492">
        <w:rPr>
          <w:rFonts w:ascii="Tahoma" w:hAnsi="Tahoma" w:cs="Tahoma"/>
          <w:sz w:val="22"/>
          <w:szCs w:val="22"/>
        </w:rPr>
        <w:t>drobneje navedena v ponudbenem predračunu izvajalca, ki je priloga št. 3 k pogodbi</w:t>
      </w:r>
      <w:r w:rsidR="00F77191" w:rsidRPr="006F1EE4">
        <w:rPr>
          <w:rFonts w:ascii="Tahoma" w:hAnsi="Tahoma" w:cs="Tahoma"/>
          <w:sz w:val="22"/>
          <w:szCs w:val="22"/>
        </w:rPr>
        <w:t>;</w:t>
      </w:r>
    </w:p>
    <w:p w14:paraId="43BAC57D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interni transport naprav in opreme;</w:t>
      </w:r>
    </w:p>
    <w:p w14:paraId="6F372233" w14:textId="77777777" w:rsidR="00A60455" w:rsidRPr="006F1EE4" w:rsidRDefault="00A60455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 w:rsidRPr="006F1EE4">
        <w:rPr>
          <w:rFonts w:ascii="Tahoma" w:hAnsi="Tahoma" w:cs="Tahoma"/>
        </w:rPr>
        <w:t xml:space="preserve">odvoz </w:t>
      </w:r>
      <w:r w:rsidR="00831D2F">
        <w:rPr>
          <w:rFonts w:ascii="Tahoma" w:hAnsi="Tahoma" w:cs="Tahoma"/>
        </w:rPr>
        <w:t>odstranjenih segmentov pregrevalnika</w:t>
      </w:r>
      <w:r w:rsidRPr="006F1EE4">
        <w:rPr>
          <w:rFonts w:ascii="Tahoma" w:hAnsi="Tahoma" w:cs="Tahoma"/>
        </w:rPr>
        <w:t xml:space="preserve"> na interno deponijo naročnika;</w:t>
      </w:r>
    </w:p>
    <w:p w14:paraId="3127FDE8" w14:textId="77777777" w:rsidR="00A60455" w:rsidRPr="006F1EE4" w:rsidRDefault="00831D2F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predložiti tehnologijo varjenja in ustrezne WPS-e, ki jih potrdi naročnik</w:t>
      </w:r>
      <w:r w:rsidR="00A60455" w:rsidRPr="006F1EE4">
        <w:rPr>
          <w:rFonts w:ascii="Tahoma" w:hAnsi="Tahoma" w:cs="Tahoma"/>
        </w:rPr>
        <w:t>;</w:t>
      </w:r>
    </w:p>
    <w:p w14:paraId="66447F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izvedba gradbiščnega atesta varilcev in pozitivna ocena nadzornega organa za atestiranje;</w:t>
      </w:r>
    </w:p>
    <w:p w14:paraId="6CCA0FE6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omogočiti stalen nadzor delovišča in izvedbo NDT kontrol;</w:t>
      </w:r>
    </w:p>
    <w:p w14:paraId="1ED0DB06" w14:textId="77777777" w:rsidR="006959E5" w:rsidRPr="006959E5" w:rsidRDefault="006959E5" w:rsidP="006959E5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zvarov za NDT kontrolo;</w:t>
      </w:r>
    </w:p>
    <w:p w14:paraId="4D6F4162" w14:textId="548FC9C3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 xml:space="preserve">postavitev začasne pomožne konstrukcije potrebne za </w:t>
      </w:r>
      <w:r w:rsidR="006959E5">
        <w:rPr>
          <w:rFonts w:ascii="Tahoma" w:hAnsi="Tahoma" w:cs="Tahoma"/>
          <w:sz w:val="22"/>
          <w:szCs w:val="22"/>
        </w:rPr>
        <w:t xml:space="preserve">demontažo in </w:t>
      </w:r>
      <w:r w:rsidRPr="006F1EE4">
        <w:rPr>
          <w:rFonts w:ascii="Tahoma" w:hAnsi="Tahoma" w:cs="Tahoma"/>
          <w:sz w:val="22"/>
          <w:szCs w:val="22"/>
        </w:rPr>
        <w:t>montažo;</w:t>
      </w:r>
    </w:p>
    <w:p w14:paraId="2B3C31C1" w14:textId="6498BA83" w:rsidR="00541554" w:rsidRPr="006F1EE4" w:rsidRDefault="00541554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izdelati </w:t>
      </w:r>
      <w:r w:rsidR="001234EA">
        <w:rPr>
          <w:rFonts w:ascii="Tahoma" w:hAnsi="Tahoma" w:cs="Tahoma"/>
          <w:sz w:val="22"/>
          <w:szCs w:val="22"/>
        </w:rPr>
        <w:t xml:space="preserve">merilne </w:t>
      </w:r>
      <w:r>
        <w:rPr>
          <w:rFonts w:ascii="Tahoma" w:hAnsi="Tahoma" w:cs="Tahoma"/>
          <w:sz w:val="22"/>
          <w:szCs w:val="22"/>
        </w:rPr>
        <w:t>priključke</w:t>
      </w:r>
      <w:r w:rsidR="00F45F34">
        <w:rPr>
          <w:rFonts w:ascii="Tahoma" w:hAnsi="Tahoma" w:cs="Tahoma"/>
          <w:sz w:val="22"/>
          <w:szCs w:val="22"/>
        </w:rPr>
        <w:t xml:space="preserve"> (za tlak, temperaturo…)</w:t>
      </w:r>
      <w:r>
        <w:rPr>
          <w:rFonts w:ascii="Tahoma" w:hAnsi="Tahoma" w:cs="Tahoma"/>
          <w:sz w:val="22"/>
          <w:szCs w:val="22"/>
        </w:rPr>
        <w:t xml:space="preserve"> na novih elementih pregrevalnika</w:t>
      </w:r>
      <w:r w:rsidR="005B477D">
        <w:rPr>
          <w:rFonts w:ascii="Tahoma" w:hAnsi="Tahoma" w:cs="Tahoma"/>
          <w:sz w:val="22"/>
          <w:szCs w:val="22"/>
        </w:rPr>
        <w:t xml:space="preserve"> enako</w:t>
      </w:r>
      <w:r>
        <w:rPr>
          <w:rFonts w:ascii="Tahoma" w:hAnsi="Tahoma" w:cs="Tahoma"/>
          <w:sz w:val="22"/>
          <w:szCs w:val="22"/>
        </w:rPr>
        <w:t xml:space="preserve"> kot so izvedeni na obstoječih elementih</w:t>
      </w:r>
    </w:p>
    <w:p w14:paraId="402C1C07" w14:textId="77777777" w:rsidR="00A60455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dodajni</w:t>
      </w:r>
      <w:r w:rsidR="00831D2F">
        <w:rPr>
          <w:rFonts w:ascii="Tahoma" w:hAnsi="Tahoma" w:cs="Tahoma"/>
          <w:sz w:val="22"/>
          <w:szCs w:val="22"/>
        </w:rPr>
        <w:t xml:space="preserve"> in potrošni</w:t>
      </w:r>
      <w:r w:rsidRPr="006F1EE4">
        <w:rPr>
          <w:rFonts w:ascii="Tahoma" w:hAnsi="Tahoma" w:cs="Tahoma"/>
          <w:sz w:val="22"/>
          <w:szCs w:val="22"/>
        </w:rPr>
        <w:t xml:space="preserve"> material</w:t>
      </w:r>
      <w:r w:rsidR="006959E5">
        <w:rPr>
          <w:rFonts w:ascii="Tahoma" w:hAnsi="Tahoma" w:cs="Tahoma"/>
          <w:sz w:val="22"/>
          <w:szCs w:val="22"/>
        </w:rPr>
        <w:t xml:space="preserve"> ter potrebne tehnične pline</w:t>
      </w:r>
      <w:r w:rsidRPr="006F1EE4">
        <w:rPr>
          <w:rFonts w:ascii="Tahoma" w:hAnsi="Tahoma" w:cs="Tahoma"/>
          <w:sz w:val="22"/>
          <w:szCs w:val="22"/>
        </w:rPr>
        <w:t xml:space="preserve"> </w:t>
      </w:r>
      <w:r w:rsidR="006959E5">
        <w:rPr>
          <w:rFonts w:ascii="Tahoma" w:hAnsi="Tahoma" w:cs="Tahoma"/>
          <w:sz w:val="22"/>
          <w:szCs w:val="22"/>
        </w:rPr>
        <w:t>zagotovi izvajalec</w:t>
      </w:r>
      <w:r w:rsidRPr="006F1EE4">
        <w:rPr>
          <w:rFonts w:ascii="Tahoma" w:hAnsi="Tahoma" w:cs="Tahoma"/>
          <w:sz w:val="22"/>
          <w:szCs w:val="22"/>
        </w:rPr>
        <w:t xml:space="preserve"> del;</w:t>
      </w:r>
    </w:p>
    <w:p w14:paraId="773C00B2" w14:textId="77777777" w:rsidR="006959E5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zavarovanje svojih delavcev in sredstev za delo;</w:t>
      </w:r>
    </w:p>
    <w:p w14:paraId="53F3A9CB" w14:textId="77777777" w:rsidR="006959E5" w:rsidRPr="006F1EE4" w:rsidRDefault="006959E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delovna sredstva, orodja, ročna in el. </w:t>
      </w:r>
      <w:r w:rsidR="003C359F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vigala ter priročno mehanizacijo in pripadajoči potrošni material;</w:t>
      </w:r>
    </w:p>
    <w:p w14:paraId="45C5B7C6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sodelovanje pri tlačnem preizkusu;</w:t>
      </w:r>
    </w:p>
    <w:p w14:paraId="4D27F767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pospravljanje delovišča in ureditev v prvotno stanje;</w:t>
      </w:r>
    </w:p>
    <w:p w14:paraId="114B0768" w14:textId="77777777" w:rsidR="00A60455" w:rsidRPr="006F1EE4" w:rsidRDefault="00A60455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izdelava kontrolne dokumentacije ter predaja vseh listin in dnevnikov;</w:t>
      </w:r>
    </w:p>
    <w:p w14:paraId="0667E438" w14:textId="77777777" w:rsidR="00A60455" w:rsidRPr="006F1EE4" w:rsidRDefault="00A6045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5AAAFE1A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6F1EE4">
        <w:rPr>
          <w:rFonts w:ascii="Tahoma" w:hAnsi="Tahoma" w:cs="Tahoma"/>
          <w:sz w:val="22"/>
          <w:szCs w:val="22"/>
          <w:lang w:val="sl-SI"/>
        </w:rPr>
        <w:t xml:space="preserve">Ves potreben material za vgradnjo zagotovi </w:t>
      </w:r>
      <w:r w:rsidR="00831D2F">
        <w:rPr>
          <w:rFonts w:ascii="Tahoma" w:hAnsi="Tahoma" w:cs="Tahoma"/>
          <w:sz w:val="22"/>
          <w:szCs w:val="22"/>
          <w:lang w:val="sl-SI"/>
        </w:rPr>
        <w:t>izvajalec</w:t>
      </w:r>
      <w:r w:rsidRPr="006F1EE4">
        <w:rPr>
          <w:rFonts w:ascii="Tahoma" w:hAnsi="Tahoma" w:cs="Tahoma"/>
          <w:sz w:val="22"/>
          <w:szCs w:val="22"/>
          <w:lang w:val="sl-SI"/>
        </w:rPr>
        <w:t xml:space="preserve">. </w:t>
      </w:r>
    </w:p>
    <w:p w14:paraId="6CE30967" w14:textId="77777777" w:rsidR="00FC4B11" w:rsidRPr="006F1EE4" w:rsidRDefault="00FC4B11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5CECAC14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t xml:space="preserve">Izvajalec montažnih del </w:t>
      </w:r>
      <w:r w:rsidR="00942BCF" w:rsidRPr="00942BCF">
        <w:rPr>
          <w:rFonts w:ascii="Tahoma" w:hAnsi="Tahoma" w:cs="Tahoma"/>
          <w:sz w:val="22"/>
          <w:szCs w:val="22"/>
          <w:lang w:val="sl-SI"/>
        </w:rPr>
        <w:t>mora</w:t>
      </w:r>
      <w:r w:rsidRPr="00942BCF">
        <w:rPr>
          <w:rFonts w:ascii="Tahoma" w:hAnsi="Tahoma" w:cs="Tahoma"/>
          <w:sz w:val="22"/>
          <w:szCs w:val="22"/>
          <w:lang w:val="sl-SI"/>
        </w:rPr>
        <w:t xml:space="preserve"> pred pričetkom varilskih del v pregled predložiti naslednjo dokumentacijo:</w:t>
      </w:r>
    </w:p>
    <w:p w14:paraId="7E925840" w14:textId="77777777" w:rsidR="003C359F" w:rsidRPr="00C27B8A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varilnih postopkov (WPQR);</w:t>
      </w:r>
    </w:p>
    <w:p w14:paraId="4F50790C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tehnologijo varjenja (WPS);</w:t>
      </w:r>
    </w:p>
    <w:p w14:paraId="5D40AD7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dodajnega materiala;</w:t>
      </w:r>
    </w:p>
    <w:p w14:paraId="154C25A6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ateste varilcev.</w:t>
      </w:r>
    </w:p>
    <w:p w14:paraId="254CFC3E" w14:textId="77777777" w:rsidR="00805492" w:rsidRDefault="00805492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</w:p>
    <w:p w14:paraId="15758D13" w14:textId="77777777" w:rsidR="003C359F" w:rsidRPr="00942BCF" w:rsidRDefault="003C359F" w:rsidP="00942BCF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942BCF">
        <w:rPr>
          <w:rFonts w:ascii="Tahoma" w:hAnsi="Tahoma" w:cs="Tahoma"/>
          <w:sz w:val="22"/>
          <w:szCs w:val="22"/>
          <w:lang w:val="sl-SI"/>
        </w:rPr>
        <w:t xml:space="preserve">Za vsa montažna dela, ki bodo opravljena na lokaciji naročnika mora izvajalec predložiti ustrezno kontrolno </w:t>
      </w:r>
      <w:proofErr w:type="spellStart"/>
      <w:r w:rsidRPr="00942BCF">
        <w:rPr>
          <w:rFonts w:ascii="Tahoma" w:hAnsi="Tahoma" w:cs="Tahoma"/>
          <w:sz w:val="22"/>
          <w:szCs w:val="22"/>
          <w:lang w:val="sl-SI"/>
        </w:rPr>
        <w:t>atestno</w:t>
      </w:r>
      <w:proofErr w:type="spellEnd"/>
      <w:r w:rsidRPr="00942BCF">
        <w:rPr>
          <w:rFonts w:ascii="Tahoma" w:hAnsi="Tahoma" w:cs="Tahoma"/>
          <w:sz w:val="22"/>
          <w:szCs w:val="22"/>
          <w:lang w:val="sl-SI"/>
        </w:rPr>
        <w:t xml:space="preserve"> dokumentacijo po naslednji vsebini:</w:t>
      </w:r>
    </w:p>
    <w:p w14:paraId="59B1CE5E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Cerfitikate</w:t>
      </w:r>
      <w:proofErr w:type="spellEnd"/>
      <w:r>
        <w:rPr>
          <w:rFonts w:ascii="Tahoma" w:hAnsi="Tahoma" w:cs="Tahoma"/>
          <w:sz w:val="22"/>
          <w:szCs w:val="22"/>
        </w:rPr>
        <w:t xml:space="preserve"> kontrole kakovosti in varjenja;</w:t>
      </w:r>
    </w:p>
    <w:p w14:paraId="1546DC65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Cerfitikat</w:t>
      </w:r>
      <w:proofErr w:type="spellEnd"/>
      <w:r>
        <w:rPr>
          <w:rFonts w:ascii="Tahoma" w:hAnsi="Tahoma" w:cs="Tahoma"/>
          <w:sz w:val="22"/>
          <w:szCs w:val="22"/>
        </w:rPr>
        <w:t>/odobritev varilnega postopka (WPQR);</w:t>
      </w:r>
    </w:p>
    <w:p w14:paraId="5A81C5EA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Specifikacijo varilnega postopka (WPS);</w:t>
      </w:r>
    </w:p>
    <w:p w14:paraId="3F9276D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varilcev;</w:t>
      </w:r>
    </w:p>
    <w:p w14:paraId="70E56E2B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Poročila o </w:t>
      </w:r>
      <w:proofErr w:type="spellStart"/>
      <w:r>
        <w:rPr>
          <w:rFonts w:ascii="Tahoma" w:hAnsi="Tahoma" w:cs="Tahoma"/>
          <w:sz w:val="22"/>
          <w:szCs w:val="22"/>
        </w:rPr>
        <w:t>umerjenju</w:t>
      </w:r>
      <w:proofErr w:type="spellEnd"/>
      <w:r>
        <w:rPr>
          <w:rFonts w:ascii="Tahoma" w:hAnsi="Tahoma" w:cs="Tahoma"/>
          <w:sz w:val="22"/>
          <w:szCs w:val="22"/>
        </w:rPr>
        <w:t xml:space="preserve"> varilnih aparatur;</w:t>
      </w:r>
    </w:p>
    <w:p w14:paraId="2CC04894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Certifikate dodajnih materialov;</w:t>
      </w:r>
    </w:p>
    <w:p w14:paraId="67AD3167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Varilni dnevnik – evidenco varjenja;</w:t>
      </w:r>
    </w:p>
    <w:p w14:paraId="7A4D1BE0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Dnevnik toplotne obdelave zvarov z diagramom;</w:t>
      </w:r>
    </w:p>
    <w:p w14:paraId="7B3349F2" w14:textId="77777777" w:rsidR="003C359F" w:rsidRDefault="003C359F" w:rsidP="00942BCF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Montažna poročila.</w:t>
      </w:r>
    </w:p>
    <w:p w14:paraId="79A8C691" w14:textId="77777777" w:rsidR="000A5121" w:rsidRPr="00942BCF" w:rsidRDefault="000A5121" w:rsidP="00805492">
      <w:pPr>
        <w:pStyle w:val="Odstavekseznama"/>
        <w:ind w:left="357"/>
        <w:contextualSpacing/>
        <w:jc w:val="both"/>
        <w:rPr>
          <w:rFonts w:ascii="Tahoma" w:hAnsi="Tahoma" w:cs="Tahoma"/>
          <w:sz w:val="22"/>
          <w:szCs w:val="22"/>
        </w:rPr>
      </w:pPr>
    </w:p>
    <w:sectPr w:rsidR="000A5121" w:rsidRPr="00942BCF" w:rsidSect="001F2E79">
      <w:headerReference w:type="default" r:id="rId9"/>
      <w:footerReference w:type="default" r:id="rId10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45263" w14:textId="77777777" w:rsidR="001C7D8A" w:rsidRDefault="001C7D8A" w:rsidP="00E548B7">
      <w:pPr>
        <w:spacing w:after="0" w:line="240" w:lineRule="auto"/>
      </w:pPr>
      <w:r>
        <w:separator/>
      </w:r>
    </w:p>
  </w:endnote>
  <w:endnote w:type="continuationSeparator" w:id="0">
    <w:p w14:paraId="6E312A38" w14:textId="77777777" w:rsidR="001C7D8A" w:rsidRDefault="001C7D8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5E17D7" w14:textId="36D95ED0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82B28">
              <w:rPr>
                <w:rFonts w:ascii="Tahoma" w:hAnsi="Tahoma" w:cs="Tahoma"/>
                <w:bCs/>
                <w:noProof/>
                <w:sz w:val="20"/>
                <w:szCs w:val="20"/>
              </w:rPr>
              <w:t>4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D82B28">
              <w:rPr>
                <w:rFonts w:ascii="Tahoma" w:hAnsi="Tahoma" w:cs="Tahoma"/>
                <w:bCs/>
                <w:noProof/>
                <w:sz w:val="20"/>
                <w:szCs w:val="20"/>
              </w:rPr>
              <w:t>4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F57C" w14:textId="77777777" w:rsidR="001C7D8A" w:rsidRDefault="001C7D8A" w:rsidP="00E548B7">
      <w:pPr>
        <w:spacing w:after="0" w:line="240" w:lineRule="auto"/>
      </w:pPr>
      <w:r>
        <w:separator/>
      </w:r>
    </w:p>
  </w:footnote>
  <w:footnote w:type="continuationSeparator" w:id="0">
    <w:p w14:paraId="37FB5DF5" w14:textId="77777777" w:rsidR="001C7D8A" w:rsidRDefault="001C7D8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A768" w14:textId="77777777" w:rsidR="00F33D5E" w:rsidRDefault="00F33D5E" w:rsidP="00F33D5E">
    <w:pPr>
      <w:pStyle w:val="Glava"/>
      <w:jc w:val="right"/>
    </w:pPr>
    <w:r>
      <w:t xml:space="preserve">Priloga št. 1 k pogodbi </w:t>
    </w:r>
  </w:p>
  <w:p w14:paraId="59A424CF" w14:textId="77777777" w:rsidR="00F33D5E" w:rsidRDefault="00F33D5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7540"/>
    <w:multiLevelType w:val="hybridMultilevel"/>
    <w:tmpl w:val="9D32FD3A"/>
    <w:lvl w:ilvl="0" w:tplc="725E18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93850"/>
    <w:multiLevelType w:val="hybridMultilevel"/>
    <w:tmpl w:val="44FAB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201A"/>
    <w:multiLevelType w:val="multilevel"/>
    <w:tmpl w:val="881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C1CA3"/>
    <w:multiLevelType w:val="hybridMultilevel"/>
    <w:tmpl w:val="A8648834"/>
    <w:lvl w:ilvl="0" w:tplc="D2B87A6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4AFA16B3"/>
    <w:multiLevelType w:val="hybridMultilevel"/>
    <w:tmpl w:val="033A0B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8083D"/>
    <w:multiLevelType w:val="hybridMultilevel"/>
    <w:tmpl w:val="53C870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6C4D1E27"/>
    <w:multiLevelType w:val="hybridMultilevel"/>
    <w:tmpl w:val="D72C5EC0"/>
    <w:lvl w:ilvl="0" w:tplc="94D64C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147D8"/>
    <w:multiLevelType w:val="hybridMultilevel"/>
    <w:tmpl w:val="D2AA4F46"/>
    <w:lvl w:ilvl="0" w:tplc="D4E26A4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4484CB4"/>
    <w:multiLevelType w:val="hybridMultilevel"/>
    <w:tmpl w:val="EB7A2DA6"/>
    <w:lvl w:ilvl="0" w:tplc="32F2E03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FF0000"/>
        <w:sz w:val="28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4"/>
  </w:num>
  <w:num w:numId="5">
    <w:abstractNumId w:val="8"/>
  </w:num>
  <w:num w:numId="6">
    <w:abstractNumId w:val="19"/>
  </w:num>
  <w:num w:numId="7">
    <w:abstractNumId w:val="11"/>
  </w:num>
  <w:num w:numId="8">
    <w:abstractNumId w:val="7"/>
  </w:num>
  <w:num w:numId="9">
    <w:abstractNumId w:val="10"/>
  </w:num>
  <w:num w:numId="10">
    <w:abstractNumId w:val="6"/>
  </w:num>
  <w:num w:numId="11">
    <w:abstractNumId w:val="1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7"/>
  </w:num>
  <w:num w:numId="17">
    <w:abstractNumId w:val="21"/>
  </w:num>
  <w:num w:numId="18">
    <w:abstractNumId w:val="13"/>
  </w:num>
  <w:num w:numId="19">
    <w:abstractNumId w:val="9"/>
  </w:num>
  <w:num w:numId="20">
    <w:abstractNumId w:val="1"/>
  </w:num>
  <w:num w:numId="21">
    <w:abstractNumId w:val="5"/>
  </w:num>
  <w:num w:numId="22">
    <w:abstractNumId w:val="3"/>
  </w:num>
  <w:num w:numId="23">
    <w:abstractNumId w:val="2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030E8"/>
    <w:rsid w:val="000151A0"/>
    <w:rsid w:val="000645CB"/>
    <w:rsid w:val="00086288"/>
    <w:rsid w:val="000A5121"/>
    <w:rsid w:val="000F3CEF"/>
    <w:rsid w:val="000F779F"/>
    <w:rsid w:val="001142E8"/>
    <w:rsid w:val="001234EA"/>
    <w:rsid w:val="00135DF0"/>
    <w:rsid w:val="00151875"/>
    <w:rsid w:val="001751A5"/>
    <w:rsid w:val="001C7D8A"/>
    <w:rsid w:val="001E4F31"/>
    <w:rsid w:val="001E5574"/>
    <w:rsid w:val="001F2E79"/>
    <w:rsid w:val="00236CC6"/>
    <w:rsid w:val="0024632B"/>
    <w:rsid w:val="00255A4E"/>
    <w:rsid w:val="002618E0"/>
    <w:rsid w:val="002767F6"/>
    <w:rsid w:val="002809D0"/>
    <w:rsid w:val="002E6C80"/>
    <w:rsid w:val="00337559"/>
    <w:rsid w:val="00396A6D"/>
    <w:rsid w:val="003C359F"/>
    <w:rsid w:val="003F225A"/>
    <w:rsid w:val="0040032E"/>
    <w:rsid w:val="004105F7"/>
    <w:rsid w:val="00413E68"/>
    <w:rsid w:val="00444068"/>
    <w:rsid w:val="00452CF2"/>
    <w:rsid w:val="004655CD"/>
    <w:rsid w:val="00485E65"/>
    <w:rsid w:val="00486E90"/>
    <w:rsid w:val="004A7483"/>
    <w:rsid w:val="004C2799"/>
    <w:rsid w:val="004E30D7"/>
    <w:rsid w:val="004F6874"/>
    <w:rsid w:val="00517CD4"/>
    <w:rsid w:val="00541554"/>
    <w:rsid w:val="00543D15"/>
    <w:rsid w:val="0054537C"/>
    <w:rsid w:val="005511D6"/>
    <w:rsid w:val="00554AAB"/>
    <w:rsid w:val="005672C4"/>
    <w:rsid w:val="005915E9"/>
    <w:rsid w:val="005B1DF9"/>
    <w:rsid w:val="005B477D"/>
    <w:rsid w:val="005B5AF5"/>
    <w:rsid w:val="00641843"/>
    <w:rsid w:val="00641C0A"/>
    <w:rsid w:val="00651323"/>
    <w:rsid w:val="006959E5"/>
    <w:rsid w:val="006D412A"/>
    <w:rsid w:val="006F1EE4"/>
    <w:rsid w:val="00701A73"/>
    <w:rsid w:val="0072516B"/>
    <w:rsid w:val="00731B51"/>
    <w:rsid w:val="00737DFD"/>
    <w:rsid w:val="00747472"/>
    <w:rsid w:val="0076368F"/>
    <w:rsid w:val="00772E58"/>
    <w:rsid w:val="007757C5"/>
    <w:rsid w:val="007C64E8"/>
    <w:rsid w:val="00805492"/>
    <w:rsid w:val="00831D2F"/>
    <w:rsid w:val="00847115"/>
    <w:rsid w:val="00854277"/>
    <w:rsid w:val="0085668B"/>
    <w:rsid w:val="00880F7B"/>
    <w:rsid w:val="00890C35"/>
    <w:rsid w:val="00893D9B"/>
    <w:rsid w:val="00897336"/>
    <w:rsid w:val="008B6577"/>
    <w:rsid w:val="008D0C84"/>
    <w:rsid w:val="008E30D5"/>
    <w:rsid w:val="008E5367"/>
    <w:rsid w:val="009338E2"/>
    <w:rsid w:val="00942BCF"/>
    <w:rsid w:val="009453DF"/>
    <w:rsid w:val="009C3DB1"/>
    <w:rsid w:val="009D0B9D"/>
    <w:rsid w:val="009E374F"/>
    <w:rsid w:val="00A11127"/>
    <w:rsid w:val="00A42142"/>
    <w:rsid w:val="00A521B1"/>
    <w:rsid w:val="00A60455"/>
    <w:rsid w:val="00A838A4"/>
    <w:rsid w:val="00A8762A"/>
    <w:rsid w:val="00AA6FEF"/>
    <w:rsid w:val="00AB3C31"/>
    <w:rsid w:val="00AB71CA"/>
    <w:rsid w:val="00AD205F"/>
    <w:rsid w:val="00AD413D"/>
    <w:rsid w:val="00AD7A93"/>
    <w:rsid w:val="00AE4C44"/>
    <w:rsid w:val="00B004EB"/>
    <w:rsid w:val="00B22708"/>
    <w:rsid w:val="00B36170"/>
    <w:rsid w:val="00B64337"/>
    <w:rsid w:val="00BA6F98"/>
    <w:rsid w:val="00C21339"/>
    <w:rsid w:val="00C63A1A"/>
    <w:rsid w:val="00C7323C"/>
    <w:rsid w:val="00C9169E"/>
    <w:rsid w:val="00C9306B"/>
    <w:rsid w:val="00CA2922"/>
    <w:rsid w:val="00CA5648"/>
    <w:rsid w:val="00CD26E7"/>
    <w:rsid w:val="00CD38BE"/>
    <w:rsid w:val="00CD3E65"/>
    <w:rsid w:val="00CE130A"/>
    <w:rsid w:val="00D02EA1"/>
    <w:rsid w:val="00D10E7A"/>
    <w:rsid w:val="00D82B28"/>
    <w:rsid w:val="00D862F3"/>
    <w:rsid w:val="00D9771B"/>
    <w:rsid w:val="00DA52D3"/>
    <w:rsid w:val="00DB69D0"/>
    <w:rsid w:val="00DC7D23"/>
    <w:rsid w:val="00DF79AA"/>
    <w:rsid w:val="00E03857"/>
    <w:rsid w:val="00E52239"/>
    <w:rsid w:val="00E548B7"/>
    <w:rsid w:val="00E57D27"/>
    <w:rsid w:val="00E77C55"/>
    <w:rsid w:val="00ED4BD8"/>
    <w:rsid w:val="00EE0A26"/>
    <w:rsid w:val="00F152C3"/>
    <w:rsid w:val="00F33D5E"/>
    <w:rsid w:val="00F45F34"/>
    <w:rsid w:val="00F52643"/>
    <w:rsid w:val="00F77191"/>
    <w:rsid w:val="00FC1929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C6A7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4C2799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559A332-B002-4CB7-B972-EF2F12C2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3</cp:revision>
  <cp:lastPrinted>2023-10-10T09:48:00Z</cp:lastPrinted>
  <dcterms:created xsi:type="dcterms:W3CDTF">2025-04-07T11:22:00Z</dcterms:created>
  <dcterms:modified xsi:type="dcterms:W3CDTF">2025-04-07T11:22:00Z</dcterms:modified>
</cp:coreProperties>
</file>